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0"/>
        <w:gridCol w:w="5220"/>
        <w:gridCol w:w="2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61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220" w:type="dxa"/>
            <w:vMerge w:val="restart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林夏雨</w:t>
            </w:r>
          </w:p>
        </w:tc>
        <w:tc>
          <w:tcPr>
            <w:tcW w:w="2610" w:type="dxa"/>
            <w:vMerge w:val="restart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" w:lineRule="auto"/>
              <w:ind w:left="0" w:right="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100965</wp:posOffset>
                  </wp:positionV>
                  <wp:extent cx="1412240" cy="1790700"/>
                  <wp:effectExtent l="0" t="0" r="16510" b="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</w:rPr>
              <w:drawing>
                <wp:inline distT="0" distB="0" distL="114300" distR="114300">
                  <wp:extent cx="1533525" cy="1809750"/>
                  <wp:effectExtent l="0" t="0" r="9525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261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0" w:type="dxa"/>
            <w:vMerge w:val="continue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61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性别：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1987.10</w:t>
            </w:r>
          </w:p>
        </w:tc>
        <w:tc>
          <w:tcPr>
            <w:tcW w:w="522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手机： 13528769373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邮箱：860124790@qq.com</w:t>
            </w:r>
          </w:p>
        </w:tc>
        <w:tc>
          <w:tcPr>
            <w:tcW w:w="2610" w:type="dxa"/>
            <w:vMerge w:val="continue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261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522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2610" w:type="dxa"/>
            <w:vMerge w:val="continue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52D9"/>
          <w:spacing w:val="0"/>
          <w:sz w:val="28"/>
          <w:szCs w:val="28"/>
          <w:vertAlign w:val="baseline"/>
        </w:rPr>
        <w:t>教育背景</w:t>
      </w:r>
    </w:p>
    <w:p>
      <w:pPr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color w:val="0052D9"/>
        </w:rPr>
      </w:pPr>
      <w:r>
        <w:rPr>
          <w:rFonts w:hint="eastAsia" w:ascii="仿宋_GB2312" w:hAnsi="仿宋_GB2312" w:eastAsia="仿宋_GB2312" w:cs="仿宋_GB2312"/>
        </w:rPr>
        <w:pict>
          <v:rect id="_x0000_i1025" o:spt="1" style="height:1.5pt;width:432pt;" fillcolor="#0052D9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3"/>
        <w:tblW w:w="10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2610"/>
        <w:gridCol w:w="2415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0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学习经历：</w:t>
            </w:r>
          </w:p>
        </w:tc>
        <w:tc>
          <w:tcPr>
            <w:tcW w:w="261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40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大学</w:t>
            </w:r>
          </w:p>
        </w:tc>
        <w:tc>
          <w:tcPr>
            <w:tcW w:w="261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法学专业</w:t>
            </w:r>
          </w:p>
        </w:tc>
        <w:tc>
          <w:tcPr>
            <w:tcW w:w="241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本科</w:t>
            </w:r>
          </w:p>
        </w:tc>
        <w:tc>
          <w:tcPr>
            <w:tcW w:w="306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07.9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 xml:space="preserve"> - 201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.07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52D9"/>
          <w:spacing w:val="0"/>
          <w:sz w:val="28"/>
          <w:szCs w:val="28"/>
          <w:vertAlign w:val="baseline"/>
        </w:rPr>
        <w:t>工作经历</w:t>
      </w:r>
    </w:p>
    <w:p>
      <w:pPr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color w:val="0052D9"/>
        </w:rPr>
      </w:pPr>
      <w:r>
        <w:rPr>
          <w:rFonts w:hint="eastAsia" w:ascii="仿宋_GB2312" w:hAnsi="仿宋_GB2312" w:eastAsia="仿宋_GB2312" w:cs="仿宋_GB2312"/>
        </w:rPr>
        <w:pict>
          <v:rect id="_x0000_i1026" o:spt="1" style="height:1.5pt;width:432pt;" fillcolor="#0052D9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3"/>
        <w:tblW w:w="10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5"/>
        <w:gridCol w:w="3435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42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广东深信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律师事务所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律师助理</w:t>
            </w:r>
          </w:p>
        </w:tc>
        <w:tc>
          <w:tcPr>
            <w:tcW w:w="343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.12 - 20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.0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55" w:type="dxa"/>
            <w:gridSpan w:val="3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律师事务所担任主任律师助理，获得了一般诉讼工作经验。工作主要为：协助律师处理民商事案件，包括与客户保持联系、协助客户搜集证据、进行案件分析、起草初步起诉状、答辩状等诉讼文书并提交立案、进行诉讼跟踪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2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康美药业股份有限公司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法务</w:t>
            </w:r>
          </w:p>
        </w:tc>
        <w:tc>
          <w:tcPr>
            <w:tcW w:w="343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3.8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 xml:space="preserve"> - 201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455" w:type="dxa"/>
            <w:gridSpan w:val="3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工作内容：1、主要负责起草、审核、修改公司合同，自入职以来审查超过1600份合同，在合同工作中不断总结合同风险要点，并形成书面的合同风险防范指引，在多次公司内部法律风险培训中使用并得到较好效果。2、对公司投资项目进行前期调查，发现项目存在的法律风险，起草投资意向书、投资协议等文书。3、处理公司所涉诉讼纠纷，包括与业务部门沟通搜集案件相关证据、进行案件分析、查找相关法律依据、起草起诉状、答辩状、立案、代表公司出庭。4、回答公司业务部门日常法律咨询。5、研究公司行业法律、政策动向并依据提出合规经营、管理建议。6、其他相关公司法律事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2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上海市建纬（深圳）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律师事务所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律师助理</w:t>
            </w:r>
          </w:p>
        </w:tc>
        <w:tc>
          <w:tcPr>
            <w:tcW w:w="343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 xml:space="preserve"> - 201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2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广东天浩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律师事务所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实习律师</w:t>
            </w:r>
          </w:p>
        </w:tc>
        <w:tc>
          <w:tcPr>
            <w:tcW w:w="343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 xml:space="preserve"> - 201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455" w:type="dxa"/>
            <w:gridSpan w:val="3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工作内容：1、负责企业债券发行法律尽职调查、草拟法律意见书。2、负责城市更新项目并购交易法律服务，包括项目合规审核、前期谈判、交易架构设计、交易合同起草及谈判、法律尽职调查、出具法律意见。3、负责及参与民事诉讼，包括案情分析、起草文书、确定举证策略及整理证据材料、参加开庭审理，起草代理意见、跟进诉讼流程等。4、顾问单位日常法律事务处理，包括合同审核、企业合规培训、提供法律咨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2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北京市汉威（深圳）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律师事务所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专职律师</w:t>
            </w:r>
          </w:p>
        </w:tc>
        <w:tc>
          <w:tcPr>
            <w:tcW w:w="343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 xml:space="preserve"> - 20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2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广东辰耀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律师事务所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合伙人律师</w:t>
            </w:r>
          </w:p>
        </w:tc>
        <w:tc>
          <w:tcPr>
            <w:tcW w:w="343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  <w:t xml:space="preserve"> -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至今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2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righ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52D9"/>
          <w:spacing w:val="0"/>
          <w:sz w:val="28"/>
          <w:szCs w:val="28"/>
          <w:vertAlign w:val="baseline"/>
          <w:lang w:eastAsia="zh-CN"/>
        </w:rPr>
        <w:t>个人简介</w:t>
      </w:r>
      <w:r>
        <w:rPr>
          <w:rFonts w:hint="eastAsia" w:ascii="仿宋_GB2312" w:hAnsi="仿宋_GB2312" w:eastAsia="仿宋_GB2312" w:cs="仿宋_GB2312"/>
          <w:i w:val="0"/>
          <w:iCs w:val="0"/>
          <w:color w:val="9D9D9D"/>
          <w:spacing w:val="0"/>
          <w:sz w:val="21"/>
          <w:szCs w:val="21"/>
          <w:vertAlign w:val="baseline"/>
        </w:rPr>
        <w:t>（*提示：此部分可根据个人情况填写</w:t>
      </w:r>
      <w:r>
        <w:rPr>
          <w:rFonts w:hint="eastAsia" w:ascii="仿宋_GB2312" w:hAnsi="仿宋_GB2312" w:eastAsia="仿宋_GB2312" w:cs="仿宋_GB2312"/>
          <w:i w:val="0"/>
          <w:iCs w:val="0"/>
          <w:color w:val="9D9D9D"/>
          <w:spacing w:val="0"/>
          <w:sz w:val="21"/>
          <w:szCs w:val="21"/>
          <w:vertAlign w:val="baseline"/>
          <w:lang w:eastAsia="zh-CN"/>
        </w:rPr>
        <w:t>擅长领域、</w:t>
      </w:r>
      <w:r>
        <w:rPr>
          <w:rFonts w:hint="eastAsia" w:ascii="仿宋_GB2312" w:hAnsi="仿宋_GB2312" w:eastAsia="仿宋_GB2312" w:cs="仿宋_GB2312"/>
          <w:i w:val="0"/>
          <w:iCs w:val="0"/>
          <w:color w:val="9D9D9D"/>
          <w:spacing w:val="0"/>
          <w:sz w:val="21"/>
          <w:szCs w:val="21"/>
          <w:vertAlign w:val="baseline"/>
        </w:rPr>
        <w:t>经手的案件、参与的法律服务项目）</w:t>
      </w:r>
    </w:p>
    <w:p>
      <w:pPr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color w:val="0052D9"/>
        </w:rPr>
      </w:pPr>
      <w:r>
        <w:rPr>
          <w:rFonts w:hint="eastAsia" w:ascii="仿宋_GB2312" w:hAnsi="仿宋_GB2312" w:eastAsia="仿宋_GB2312" w:cs="仿宋_GB2312"/>
        </w:rPr>
        <w:pict>
          <v:rect id="_x0000_i1027" o:spt="1" style="height:1.5pt;width:432pt;" fillcolor="#0052D9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3"/>
        <w:tblW w:w="10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485" w:type="dxa"/>
            <w:vMerge w:val="restart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拥有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民商事领域的专业知识，公司股权领域的丰富工作经验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485" w:type="dxa"/>
            <w:vMerge w:val="continue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485" w:type="dxa"/>
            <w:vMerge w:val="continue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0485" w:type="dxa"/>
            <w:vMerge w:val="continue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52D9"/>
          <w:spacing w:val="0"/>
          <w:sz w:val="28"/>
          <w:szCs w:val="28"/>
          <w:vertAlign w:val="baseline"/>
        </w:rPr>
        <w:t>其他</w:t>
      </w:r>
      <w:r>
        <w:rPr>
          <w:rFonts w:hint="eastAsia" w:ascii="仿宋_GB2312" w:hAnsi="仿宋_GB2312" w:eastAsia="仿宋_GB2312" w:cs="仿宋_GB2312"/>
          <w:i w:val="0"/>
          <w:iCs w:val="0"/>
          <w:color w:val="9D9D9D"/>
          <w:spacing w:val="0"/>
          <w:sz w:val="21"/>
          <w:szCs w:val="21"/>
          <w:vertAlign w:val="baseline"/>
        </w:rPr>
        <w:t>（*提示：此部分可根据个人情况填写补充信息，如获奖情况、技能等）</w:t>
      </w:r>
    </w:p>
    <w:p>
      <w:pPr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</w:rPr>
        <w:pict>
          <v:rect id="_x0000_i1028" o:spt="1" style="height:1.5pt;width:432pt;" fillcolor="#0052D9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60" w:afterAutospacing="0" w:line="312" w:lineRule="auto"/>
        <w:ind w:left="720" w:right="0"/>
        <w:jc w:val="left"/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21"/>
          <w:szCs w:val="21"/>
          <w:vertAlign w:val="baseline"/>
        </w:rPr>
        <w:t>外语水平：英语（CET-6）</w:t>
      </w:r>
    </w:p>
    <w:sectPr>
      <w:pgSz w:w="11906" w:h="16838"/>
      <w:pgMar w:top="1440" w:right="180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868F3"/>
    <w:rsid w:val="06957B9B"/>
    <w:rsid w:val="1A3868F3"/>
    <w:rsid w:val="1C6E2E2E"/>
    <w:rsid w:val="1D0269CF"/>
    <w:rsid w:val="239803C4"/>
    <w:rsid w:val="3AAD2233"/>
    <w:rsid w:val="4602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2021-03-25T08:59:00Z</dcterms:created>
  <dc:creator>南山司法局</dc:creator>
  <cp:lastModifiedBy>林夏雨律师</cp:lastModifiedBy>
  <dcterms:modified xsi:type="dcterms:W3CDTF">2021-04-22T08:30:48Z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FF9B9FAF76124BD3AFA782D2AED899C8</vt:lpwstr>
  </property>
</Properties>
</file>